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style5"/>
        <w:spacing w:before="0" w:after="0" w:line="240" w:lineRule="auto"/>
        <w:jc w:val="left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">
                          <a:alphaModFix amt="100000"/>
                          <a:lum bright="0" contrast="0"/>
                        </a:blip>
                        <a:stretch/>
                      </pic:blipFill>
                      <pic:spPr>
                        <a:xfrm>
                          <a:off x="0" y="0"/>
                          <a:ext cx="1980955" cy="733273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7" o:title=""/>
              </v:shape>
            </w:pict>
          </mc:Fallback>
        </mc:AlternateContent>
      </w:r>
      <w:r>
        <w:rPr>
          <w:rFonts w:eastAsia="Calibri"/>
          <w:b/>
          <w:bCs/>
          <w:sz w:val="28"/>
          <w:szCs w:val="28"/>
        </w:rPr>
        <w:t xml:space="preserve">                                                                      </w:t>
      </w:r>
    </w:p>
    <w:p>
      <w:pPr>
        <w:pStyle w:val="style5"/>
        <w:rPr>
          <w:rFonts w:eastAsia="Calibri"/>
          <w:b/>
          <w:bCs/>
          <w:szCs w:val="28"/>
        </w:rPr>
      </w:pPr>
    </w:p>
    <w:p>
      <w:pPr>
        <w:pStyle w:val="style5"/>
        <w:jc w:val="right"/>
        <w:rPr>
          <w:rFonts w:ascii="Times New Roman" w:hAnsi="Times New Roman" w:eastAsia="Calibri"/>
          <w:b/>
          <w:bCs/>
          <w:sz w:val="28"/>
          <w:szCs w:val="28"/>
        </w:rPr>
      </w:pPr>
      <w:r>
        <w:rPr>
          <w:rFonts w:ascii="Times New Roman" w:hAnsi="Times New Roman" w:eastAsia="Calibri"/>
          <w:b/>
          <w:bCs/>
          <w:sz w:val="28"/>
          <w:szCs w:val="28"/>
        </w:rPr>
        <w:t xml:space="preserve">ПРЕСС-РЕЛИЗ</w:t>
      </w:r>
    </w:p>
    <w:p>
      <w:pPr>
        <w:pStyle w:val="style5"/>
        <w:spacing w:before="0" w:after="0" w:line="240" w:lineRule="auto"/>
        <w:jc w:val="right"/>
        <w:rPr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Calibri"/>
          <w:b w:val="0"/>
          <w:bCs w:val="0"/>
          <w:sz w:val="28"/>
          <w:szCs w:val="28"/>
        </w:rPr>
        <w:t xml:space="preserve">07</w:t>
      </w:r>
      <w:r>
        <w:rPr>
          <w:rFonts w:ascii="Times New Roman" w:hAnsi="Times New Roman" w:eastAsia="Calibri"/>
          <w:b w:val="0"/>
          <w:bCs w:val="0"/>
          <w:sz w:val="28"/>
          <w:szCs w:val="28"/>
        </w:rPr>
        <w:t xml:space="preserve">.1</w:t>
      </w:r>
      <w:r>
        <w:rPr>
          <w:rFonts w:ascii="Times New Roman" w:hAnsi="Times New Roman" w:eastAsia="Calibri"/>
          <w:b w:val="0"/>
          <w:bCs w:val="0"/>
          <w:sz w:val="28"/>
          <w:szCs w:val="28"/>
        </w:rPr>
        <w:t xml:space="preserve">1</w:t>
      </w:r>
      <w:r>
        <w:rPr>
          <w:rFonts w:ascii="Times New Roman" w:hAnsi="Times New Roman" w:eastAsia="Calibri"/>
          <w:b w:val="0"/>
          <w:bCs w:val="0"/>
          <w:sz w:val="28"/>
          <w:szCs w:val="28"/>
        </w:rPr>
        <w:t xml:space="preserve">.2024</w:t>
      </w:r>
    </w:p>
    <w:p>
      <w:pPr>
        <w:pStyle w:val="style5"/>
        <w:spacing w:before="0" w:after="0" w:line="240" w:lineRule="auto"/>
        <w:jc w:val="left"/>
        <w:rPr>
          <w:rFonts w:eastAsia="Calibri"/>
          <w:b w:val="0"/>
          <w:bCs w:val="0"/>
          <w:sz w:val="28"/>
          <w:szCs w:val="28"/>
        </w:rPr>
      </w:pPr>
    </w:p>
    <w:p>
      <w:pPr>
        <w:pStyle w:val="style5"/>
        <w:spacing w:before="0" w:after="0" w:line="240" w:lineRule="auto"/>
        <w:jc w:val="center"/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Электронные сервисы Росреестра - что это и как ими пользоваться</w:t>
      </w:r>
    </w:p>
    <w:p>
      <w:pPr>
        <w:pStyle w:val="style5"/>
        <w:spacing w:before="0" w:after="0" w:line="240" w:lineRule="auto"/>
        <w:ind w:left="0" w:righ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На портале Росреестра есть электронные сервисы, которые упрощают процедуры получения госуслуг ведомства.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style5"/>
        <w:spacing w:before="0" w:after="0" w:line="240" w:lineRule="auto"/>
        <w:ind w:left="0" w:righ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Управлением Росреестра по Алтайскому краю сделана подборка наиболее популярных сервисов, которые помогут Вам при совершении сделок с недвижимостью: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style5"/>
        <w:spacing w:before="0" w:after="0" w:line="240" w:lineRule="auto"/>
        <w:ind w:left="0" w:right="0" w:firstLine="709"/>
        <w:jc w:val="both"/>
      </w:pPr>
      <w:hyperlink r:id="rId8">
        <w:r>
          <w:rPr>
            <w:rFonts w:ascii="Times New Roman" w:hAnsi="Times New Roman" w:eastAsia="Times New Roman" w:cs="Times New Roman"/>
            <w:color w:val="4f81bd"/>
            <w:sz w:val="28"/>
            <w:szCs w:val="28"/>
            <w:u w:val="single"/>
            <w:lang w:eastAsia="ru-RU"/>
          </w:rPr>
          <w:t xml:space="preserve">https://rosreestr.gov.ru/</w:t>
        </w:r>
      </w:hyperlink>
    </w:p>
    <w:p>
      <w:pPr>
        <w:pStyle w:val="style5"/>
        <w:spacing w:before="0"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>
      <w:pPr>
        <w:pStyle w:val="style5"/>
        <w:spacing w:before="0" w:after="0" w:line="240" w:lineRule="auto"/>
        <w:ind w:left="0" w:right="0" w:firstLine="709"/>
        <w:jc w:val="center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«Личный кабинет правообладателя»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</w:p>
    <w:p>
      <w:pPr>
        <w:pStyle w:val="style5"/>
        <w:spacing w:before="0" w:after="0" w:line="240" w:lineRule="auto"/>
        <w:ind w:left="0" w:right="0"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Для чего: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</w:p>
    <w:p>
      <w:pPr>
        <w:pStyle w:val="style5"/>
        <w:spacing w:before="0" w:after="0" w:line="240" w:lineRule="auto"/>
        <w:ind w:left="0" w:righ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Здесь отражено всё имущество, которое принадлежит собственнику, и сведения о нем - данные об ограничениях или обременениях, кадастровой стоимости, характеристики объекта и иное. </w:t>
        <w:t xml:space="preserve"> </w:t>
        <w:t xml:space="preserve">Зарегистрироваться в личном кабинете Росреестра можно через аккаунт на портале «Госуслуги».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style5"/>
        <w:spacing w:before="0" w:after="0" w:line="240" w:lineRule="auto"/>
        <w:ind w:left="0" w:righ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  <w:t xml:space="preserve">Кроме того, с помощью этого сервиса можно подать документы на регистрацию прав и кадастровый учет, отследить статус исполнения госуслуги, подать запрос на предоставление сведений из ЕГРН и другое.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style5"/>
        <w:spacing w:before="0" w:after="0" w:line="240" w:lineRule="auto"/>
        <w:ind w:left="0" w:right="0"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Как пользоваться: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</w:p>
    <w:p>
      <w:pPr>
        <w:pStyle w:val="style5"/>
        <w:spacing w:before="0" w:after="0" w:line="240" w:lineRule="auto"/>
        <w:ind w:left="0" w:righ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Чтобы воспользоваться сервисом, необходимо авторизоваться, то есть иметь логин и пароль на сайте www.gosuslugi.ru </w:t>
        <w:t xml:space="preserve"> </w:t>
        <w:t xml:space="preserve">(используется Единая система идентификации и аутентификации для </w:t>
        <w:t xml:space="preserve"> </w:t>
        <w:t xml:space="preserve">получения доступа к государственным услугам в электронном виде).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style11"/>
        <w:spacing w:before="0" w:after="0"/>
        <w:jc w:val="right"/>
      </w:pPr>
      <w:hyperlink r:id="rId9">
        <w:r>
          <w:rPr>
            <w:rStyle w:val="style13"/>
          </w:rPr>
        </w:r>
        <w:r>
          <w:rPr>
            <w:rStyle w:val="style13"/>
          </w:rPr>
        </w:r>
        <w:r>
          <w:rPr>
            <w:rStyle w:val="style13"/>
            <w:sz w:val="28"/>
            <w:szCs w:val="28"/>
          </w:rPr>
          <w:t xml:space="preserve">https://esia.gosuslugi.ru/login/</w:t>
        </w:r>
      </w:hyperlink>
    </w:p>
    <w:p>
      <w:pPr>
        <w:pStyle w:val="style11"/>
        <w:spacing w:before="0" w:after="0"/>
        <w:jc w:val="center"/>
        <w:rPr>
          <w:b/>
          <w:sz w:val="28"/>
          <w:szCs w:val="28"/>
          <w:u w:val="single"/>
        </w:rPr>
      </w:pPr>
    </w:p>
    <w:p>
      <w:pPr>
        <w:pStyle w:val="style11"/>
        <w:spacing w:before="0" w:after="0"/>
        <w:jc w:val="center"/>
      </w:pPr>
      <w:r>
        <w:rPr>
          <w:b/>
          <w:sz w:val="28"/>
          <w:szCs w:val="28"/>
          <w:u w:val="single"/>
        </w:rPr>
        <w:t xml:space="preserve">«Жизненные ситуации»</w:t>
      </w:r>
      <w:r>
        <w:rPr>
          <w:b/>
          <w:sz w:val="28"/>
          <w:szCs w:val="28"/>
          <w:u w:val="single"/>
        </w:rPr>
      </w:r>
    </w:p>
    <w:p>
      <w:pPr>
        <w:pStyle w:val="style5"/>
        <w:spacing w:before="0" w:after="0" w:line="240" w:lineRule="auto"/>
        <w:ind w:left="0" w:right="0"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Для чего: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</w:p>
    <w:p>
      <w:pPr>
        <w:pStyle w:val="style11"/>
        <w:spacing w:before="0" w:after="0"/>
        <w:ind w:left="0" w:right="0" w:firstLine="708"/>
        <w:jc w:val="both"/>
      </w:pPr>
      <w:r>
        <w:rPr>
          <w:sz w:val="28"/>
          <w:szCs w:val="28"/>
        </w:rPr>
        <w:t xml:space="preserve">Хороший помощник для тех, кто впервые сталкивается с операциями по недвижимости. Это виртуальная юридическая консультация для подачи документов при оформлении недвижимости. </w:t>
      </w:r>
      <w:r>
        <w:rPr>
          <w:sz w:val="28"/>
          <w:szCs w:val="28"/>
        </w:rPr>
      </w:r>
    </w:p>
    <w:p>
      <w:pPr>
        <w:pStyle w:val="style11"/>
        <w:spacing w:before="0" w:after="0"/>
        <w:ind w:left="0" w:right="0" w:firstLine="708"/>
        <w:jc w:val="both"/>
      </w:pPr>
      <w:r>
        <w:rPr>
          <w:sz w:val="28"/>
          <w:szCs w:val="28"/>
        </w:rPr>
        <w:t xml:space="preserve">Между тем, сервис «Жизненные ситуации» поможет правильно собрать пакет документов для совершения сделок с недвижимостью, исходя из конкретного случая: приобретение квартиры, земельного участка, участие в долевом строительстве или оформление наследства. </w:t>
      </w:r>
      <w:r>
        <w:rPr>
          <w:sz w:val="28"/>
          <w:szCs w:val="28"/>
        </w:rPr>
      </w:r>
    </w:p>
    <w:p>
      <w:pPr>
        <w:pStyle w:val="style11"/>
        <w:spacing w:before="0" w:after="0"/>
        <w:jc w:val="right"/>
      </w:pPr>
      <w:r>
        <w:rPr>
          <w:i/>
          <w:sz w:val="28"/>
          <w:szCs w:val="28"/>
        </w:rPr>
        <w:t xml:space="preserve">Услуги сервиса - бесплатные.</w:t>
      </w:r>
      <w:r>
        <w:rPr>
          <w:i/>
          <w:sz w:val="28"/>
          <w:szCs w:val="28"/>
        </w:rPr>
      </w:r>
    </w:p>
    <w:p>
      <w:pPr>
        <w:pStyle w:val="style5"/>
        <w:spacing w:before="0" w:after="0" w:line="240" w:lineRule="auto"/>
        <w:ind w:left="0" w:right="0"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Как пользоваться: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</w:p>
    <w:p>
      <w:pPr>
        <w:pStyle w:val="style11"/>
        <w:spacing w:before="0" w:after="0"/>
        <w:ind w:left="0" w:right="0" w:firstLine="708"/>
        <w:jc w:val="both"/>
      </w:pPr>
      <w:r>
        <w:rPr>
          <w:sz w:val="28"/>
          <w:szCs w:val="28"/>
        </w:rPr>
        <w:t xml:space="preserve">- Для начала потребуется выбрать объект недвижимости и операцию, которую планируете совершить (купля-продажа, дарение, наследование). Затем сервис предложит ответить на несколько вопросов анкеты, в итоге будет сформирован перечень необходимых Вам документов, а также указан срок получения услуги и информация о размере государственной пошлины.</w:t>
      </w:r>
      <w:r>
        <w:rPr>
          <w:sz w:val="28"/>
          <w:szCs w:val="28"/>
        </w:rPr>
      </w:r>
    </w:p>
    <w:p>
      <w:pPr>
        <w:pStyle w:val="style5"/>
        <w:spacing w:before="0" w:after="0" w:line="240" w:lineRule="auto"/>
        <w:ind w:left="720" w:right="0" w:firstLine="0"/>
        <w:jc w:val="right"/>
      </w:pPr>
      <w:hyperlink r:id="rId10">
        <w:r>
          <w:rPr>
            <w:rFonts w:ascii="Times New Roman" w:hAnsi="Times New Roman" w:eastAsia="Times New Roman" w:cs="Times New Roman"/>
            <w:color w:val="0070c0"/>
            <w:sz w:val="28"/>
            <w:szCs w:val="28"/>
            <w:u w:val="single"/>
            <w:lang w:eastAsia="ru-RU"/>
          </w:rPr>
          <w:t xml:space="preserve">https://rosreestr.gov.ru/eservices/services/</w:t>
        </w:r>
        <w:r>
          <w:rPr>
            <w:rFonts w:ascii="Times New Roman" w:hAnsi="Times New Roman" w:eastAsia="Times New Roman" w:cs="Times New Roman"/>
            <w:color w:val="4472c4"/>
            <w:sz w:val="28"/>
            <w:szCs w:val="28"/>
            <w:u w:val="single"/>
            <w:lang w:eastAsia="ru-RU"/>
          </w:rPr>
          <w:t xml:space="preserve">life</w:t>
        </w:r>
        <w:r>
          <w:rPr>
            <w:rFonts w:ascii="Times New Roman" w:hAnsi="Times New Roman" w:eastAsia="Times New Roman" w:cs="Times New Roman"/>
            <w:color w:val="0070c0"/>
            <w:sz w:val="28"/>
            <w:szCs w:val="28"/>
            <w:u w:val="single"/>
            <w:lang w:eastAsia="ru-RU"/>
          </w:rPr>
          <w:t xml:space="preserve">_situation/</w:t>
        </w:r>
      </w:hyperlink>
    </w:p>
    <w:p>
      <w:pPr>
        <w:pStyle w:val="style5"/>
        <w:spacing w:before="0"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>
      <w:pPr>
        <w:pStyle w:val="style5"/>
        <w:spacing w:before="0" w:after="0" w:line="240" w:lineRule="auto"/>
        <w:ind w:left="0" w:right="0" w:firstLine="709"/>
        <w:jc w:val="center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«Публичная кадастровая карта»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</w:p>
    <w:p>
      <w:pPr>
        <w:pStyle w:val="style5"/>
        <w:spacing w:before="0" w:after="0" w:line="240" w:lineRule="auto"/>
        <w:ind w:left="0" w:right="0"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Для чего: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</w:p>
    <w:p>
      <w:pPr>
        <w:pStyle w:val="style5"/>
        <w:spacing w:before="0" w:after="0" w:line="240" w:lineRule="auto"/>
        <w:ind w:left="0" w:right="0" w:firstLine="708"/>
        <w:jc w:val="both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 режиме реального времени можно получить общую информацию о территории и расположенных на ней объектах, сведения о кадастровой стоимости, площади, назначения объекта недвижимости.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pStyle w:val="style5"/>
        <w:spacing w:before="0" w:after="0" w:line="240" w:lineRule="auto"/>
        <w:ind w:left="720" w:right="0" w:firstLine="0"/>
        <w:jc w:val="right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bCs/>
          <w:i/>
          <w:color w:val="000000"/>
          <w:sz w:val="28"/>
          <w:szCs w:val="28"/>
          <w:lang w:eastAsia="ru-RU"/>
        </w:rPr>
        <w:t xml:space="preserve">Услуги сервиса - бесплатные.</w:t>
      </w:r>
    </w:p>
    <w:p>
      <w:pPr>
        <w:pStyle w:val="style5"/>
        <w:spacing w:before="0" w:after="0" w:line="240" w:lineRule="auto"/>
        <w:ind w:left="720" w:right="0" w:firstLine="0"/>
        <w:jc w:val="both"/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Как пользоваться: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u w:val="single"/>
          <w:lang w:eastAsia="ru-RU"/>
        </w:rPr>
      </w:r>
    </w:p>
    <w:p>
      <w:pPr>
        <w:pStyle w:val="style5"/>
        <w:spacing w:before="0" w:after="0" w:line="240" w:lineRule="auto"/>
        <w:ind w:left="0" w:righ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Система поиска сервиса позволяет найти на карте по кадастровому номеру, адресу или координатам графическое изображение объекта недвижимости, наглядно увидеть его границы (если сведения о них внесены в ЕГРН). С помощью ПКК также можно бесплатно получить информацию об объекте и его характеристиках: площади, кадастровом номере и номере кадастрового квартала, типе объекта и виде разрешенного использования, кадастровой стоимости, дате постановки или снятия объекта с кадастрового учета, форме собственности. При использовании сервиса можно применять такие инструменты, как измерение расстояний, площади, инструменты пространственного поиска.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style5"/>
        <w:spacing w:before="0" w:after="0" w:line="240" w:lineRule="auto"/>
        <w:ind w:left="0" w:righ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Однако стоит учитывать, что сведения, полученные с помощью сервиса, не являются официальными документами, это справочная информация.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style5"/>
        <w:spacing w:before="0" w:after="0" w:line="240" w:lineRule="auto"/>
        <w:ind w:left="720" w:right="0" w:firstLine="0"/>
        <w:jc w:val="right"/>
      </w:pPr>
      <w:hyperlink r:id="rId11">
        <w:r>
          <w:rPr>
            <w:rFonts w:ascii="Times New Roman" w:hAnsi="Times New Roman" w:eastAsia="Times New Roman" w:cs="Times New Roman"/>
            <w:color w:val="0000ff"/>
            <w:sz w:val="28"/>
            <w:szCs w:val="28"/>
            <w:u w:val="single"/>
            <w:lang w:eastAsia="ru-RU"/>
          </w:rPr>
          <w:t xml:space="preserve">https://pkk.rosreestr.ru/</w:t>
        </w:r>
      </w:hyperlink>
    </w:p>
    <w:p>
      <w:pPr>
        <w:pStyle w:val="style5"/>
        <w:spacing w:before="0" w:after="0" w:line="240" w:lineRule="auto"/>
        <w:ind w:left="0" w:right="0"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>
      <w:pPr>
        <w:pStyle w:val="style5"/>
        <w:spacing w:before="0" w:after="0" w:line="240" w:lineRule="auto"/>
        <w:ind w:left="0" w:right="0" w:firstLine="708"/>
        <w:jc w:val="center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Справочная информация по объектам недвижимости в режиме online»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</w:p>
    <w:p>
      <w:pPr>
        <w:pStyle w:val="style5"/>
        <w:spacing w:before="0" w:after="0" w:line="240" w:lineRule="auto"/>
        <w:ind w:left="0" w:right="0"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Для чего: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</w:p>
    <w:p>
      <w:pPr>
        <w:pStyle w:val="style5"/>
        <w:spacing w:before="0" w:after="0" w:line="240" w:lineRule="auto"/>
        <w:ind w:left="0" w:righ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Данный сервис позволяет получить бесплатно общую информацию об объекте недвижимого имущества, его площади, точном адресе, зарегистрированных правах на него и наличии обременений.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style5"/>
        <w:spacing w:before="0" w:after="0" w:line="240" w:lineRule="auto"/>
        <w:ind w:left="0" w:righ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  <w:t xml:space="preserve">Эти сведения будут полезны потенциальным покупателям и профессионалам рынка недвижимости в качестве информации для предварительной оценки объекта.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style5"/>
        <w:spacing w:before="0" w:after="0" w:line="240" w:lineRule="auto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style5"/>
        <w:spacing w:before="0" w:after="0" w:line="240" w:lineRule="auto"/>
        <w:ind w:left="0" w:right="0"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Как пользоваться: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</w:p>
    <w:p>
      <w:pPr>
        <w:pStyle w:val="style5"/>
        <w:spacing w:before="0" w:after="0" w:line="240" w:lineRule="auto"/>
        <w:ind w:left="0" w:righ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С помощью данного электронного сервиса объект можно найти по кадастровому номеру, условному номеру или по адресу фактического местонахождения. Воспользоваться сервисом можно бесплатно в режиме реального времени.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style5"/>
        <w:spacing w:before="0" w:after="0" w:line="240" w:lineRule="auto"/>
        <w:ind w:left="720" w:right="0" w:firstLine="0"/>
        <w:jc w:val="right"/>
      </w:pPr>
      <w:hyperlink r:id="rId12">
        <w:r>
          <w:rPr>
            <w:rFonts w:ascii="Times New Roman" w:hAnsi="Times New Roman" w:eastAsia="Times New Roman" w:cs="Times New Roman"/>
            <w:color w:val="0000ff"/>
            <w:sz w:val="28"/>
            <w:szCs w:val="28"/>
            <w:u w:val="single"/>
            <w:lang w:eastAsia="ru-RU"/>
          </w:rPr>
          <w:t xml:space="preserve">https://lk.rosreestr.ru/eservices/real-estate-objects-online</w:t>
        </w:r>
      </w:hyperlink>
    </w:p>
    <w:p>
      <w:pPr>
        <w:pStyle w:val="style5"/>
        <w:spacing w:before="0" w:after="0" w:line="240" w:lineRule="auto"/>
        <w:ind w:left="0" w:right="0" w:firstLine="708"/>
        <w:jc w:val="center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</w:p>
    <w:p>
      <w:pPr>
        <w:pStyle w:val="style5"/>
        <w:spacing w:before="0" w:after="0" w:line="240" w:lineRule="auto"/>
        <w:ind w:left="0" w:right="0" w:firstLine="708"/>
        <w:jc w:val="left"/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Список всех электронных сервисов Росреестра размещен на сайте в разделе «Электронные услуги и сервисы»</w:t>
      </w:r>
    </w:p>
    <w:p>
      <w:pPr>
        <w:pStyle w:val="style5"/>
        <w:spacing w:before="0" w:after="0" w:line="240" w:lineRule="auto"/>
        <w:ind w:left="720" w:right="0" w:firstLine="0"/>
        <w:jc w:val="left"/>
      </w:pPr>
      <w:hyperlink r:id="rId13">
        <w:r>
          <w:rPr>
            <w:rStyle w:val="style13"/>
          </w:rPr>
        </w:r>
        <w:r>
          <w:rPr>
            <w:rStyle w:val="style13"/>
            <w:rFonts w:ascii="Times New Roman" w:hAnsi="Times New Roman" w:eastAsia="Times New Roman" w:cs="Times New Roman"/>
            <w:color w:val="0000ff"/>
            <w:sz w:val="28"/>
            <w:szCs w:val="28"/>
            <w:u w:val="single"/>
            <w:lang w:eastAsia="ru-RU"/>
          </w:rPr>
          <w:t xml:space="preserve">https://rosreestr.gov.ru/eservices/services/</w:t>
        </w:r>
      </w:hyperlink>
    </w:p>
    <w:p>
      <w:pPr>
        <w:pStyle w:val="style5"/>
        <w:spacing w:before="0" w:after="0" w:line="240" w:lineRule="auto"/>
        <w:ind w:left="720" w:right="0" w:firstLine="0"/>
        <w:jc w:val="right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" behindDoc="0" locked="0" layoutInCell="1" allowOverlap="1">
                <wp:simplePos x="0" y="0"/>
                <wp:positionH relativeFrom="column">
                  <wp:posOffset>259543</wp:posOffset>
                </wp:positionH>
                <wp:positionV relativeFrom="paragraph">
                  <wp:posOffset>83874</wp:posOffset>
                </wp:positionV>
                <wp:extent cx="5024923" cy="5024923"/>
                <wp:effectExtent l="0" t="0" r="0" b="0"/>
                <wp:wrapSquare wrapText="bothSides"/>
                <wp:docPr id="2" name="Изображение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Изображение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>
                          <a:alphaModFix amt="100000"/>
                          <a:lum bright="0" contrast="0"/>
                        </a:blip>
                        <a:stretch/>
                      </pic:blipFill>
                      <pic:spPr>
                        <a:xfrm>
                          <a:off x="0" y="0"/>
                          <a:ext cx="5024923" cy="5024923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;o:allowoverlap:true;o:allowincell:true;mso-position-horizontal-relative:text;margin-left:20.44pt;mso-position-horizontal:absolute;mso-position-vertical-relative:text;margin-top:6.60pt;mso-position-vertical:absolute;width:395.66pt;height:395.66pt;mso-wrap-distance-left:0.00pt;mso-wrap-distance-top:0.00pt;mso-wrap-distance-right:0.00pt;mso-wrap-distance-bottom:0.00pt;" stroked="false">
                <v:path textboxrect="0,0,0,0"/>
                <w10:wrap type="square"/>
                <v:imagedata r:id="rId14" o:title=""/>
              </v:shape>
            </w:pict>
          </mc:Fallback>
        </mc:AlternateContent>
      </w:r>
    </w:p>
    <w:p>
      <w:pPr>
        <w:pStyle w:val="style5"/>
        <w:spacing w:before="0" w:after="0" w:line="240" w:lineRule="auto"/>
        <w:ind w:left="720" w:right="0" w:firstLine="0"/>
        <w:jc w:val="right"/>
      </w:pPr>
      <w:r>
        <w:rPr>
          <w:rFonts w:ascii="Times New Roman" w:hAnsi="Times New Roman" w:eastAsia="Times New Roman" w:cs="Times New Roman"/>
          <w:color w:val="0000ff"/>
          <w:sz w:val="28"/>
          <w:szCs w:val="28"/>
          <w:u w:val="single"/>
          <w:lang w:eastAsia="ru-RU"/>
        </w:rPr>
      </w:r>
    </w:p>
    <w:p>
      <w:pPr>
        <w:pStyle w:val="style5"/>
        <w:spacing w:before="0" w:after="200" w:line="276" w:lineRule="auto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</w:p>
    <w:p>
      <w:pPr>
        <w:pStyle w:val="style5"/>
        <w:spacing w:before="0" w:after="200" w:line="276" w:lineRule="auto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</w:p>
    <w:p>
      <w:pPr>
        <w:pStyle w:val="style5"/>
        <w:spacing w:before="0" w:after="200" w:line="276" w:lineRule="auto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</w:p>
    <w:p>
      <w:pPr>
        <w:pStyle w:val="style5"/>
        <w:spacing w:before="0" w:after="200" w:line="276" w:lineRule="auto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</w:p>
    <w:p>
      <w:pPr>
        <w:pStyle w:val="style5"/>
        <w:spacing w:before="0" w:after="200" w:line="276" w:lineRule="auto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</w:p>
    <w:p>
      <w:pPr>
        <w:pStyle w:val="style5"/>
        <w:spacing w:before="0" w:after="200" w:line="276" w:lineRule="auto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</w:p>
    <w:p>
      <w:pPr>
        <w:pStyle w:val="style5"/>
        <w:spacing w:before="0" w:after="200" w:line="276" w:lineRule="auto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</w:p>
    <w:p>
      <w:pPr>
        <w:pStyle w:val="style5"/>
        <w:spacing w:before="0" w:after="200" w:line="276" w:lineRule="auto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</w:p>
    <w:p>
      <w:pPr>
        <w:pStyle w:val="style5"/>
        <w:spacing w:before="0" w:after="200" w:line="276" w:lineRule="auto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</w:p>
    <w:p>
      <w:pPr>
        <w:pStyle w:val="style5"/>
        <w:spacing w:before="0" w:after="200" w:line="276" w:lineRule="auto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</w:p>
    <w:p>
      <w:pPr>
        <w:pStyle w:val="style5"/>
        <w:spacing w:before="0" w:after="200" w:line="276" w:lineRule="auto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</w:p>
    <w:p>
      <w:pPr>
        <w:pStyle w:val="style5"/>
        <w:spacing w:before="0" w:after="200" w:line="276" w:lineRule="auto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</w:p>
    <w:p>
      <w:pPr>
        <w:pStyle w:val="style5"/>
        <w:spacing w:before="0" w:after="200" w:line="276" w:lineRule="auto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</w:p>
    <w:p>
      <w:pPr>
        <w:pStyle w:val="style5"/>
        <w:spacing w:before="0" w:after="200" w:line="276" w:lineRule="auto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</w:p>
    <w:p>
      <w:pPr>
        <w:pStyle w:val="style5"/>
        <w:spacing w:before="0" w:after="200" w:line="276" w:lineRule="auto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</w:p>
    <w:p>
      <w:pPr>
        <w:pStyle w:val="style5"/>
        <w:spacing w:before="0" w:after="200" w:line="276" w:lineRule="auto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</w:p>
    <w:p>
      <w:pPr>
        <w:pStyle w:val="style5"/>
        <w:spacing w:before="0" w:after="200" w:line="276" w:lineRule="auto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ascii="Times New Roman" w:hAnsi="Times New Roman" w:eastAsia="Calibri"/>
          <w:b/>
          <w:sz w:val="22"/>
          <w:szCs w:val="22"/>
          <w:lang w:eastAsia="sk-SK"/>
        </w:rPr>
        <w:t xml:space="preserve">Об </w:t>
      </w:r>
      <w:r>
        <w:rPr>
          <w:rFonts w:ascii="Times New Roman" w:hAnsi="Times New Roman" w:eastAsia="Calibri"/>
          <w:b/>
          <w:sz w:val="24"/>
          <w:szCs w:val="24"/>
          <w:lang w:eastAsia="sk-SK"/>
        </w:rPr>
        <w:t xml:space="preserve">Управлении Росреестра по Алтайскому краю</w:t>
      </w:r>
    </w:p>
    <w:p>
      <w:pPr>
        <w:pStyle w:val="style5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</w:t>
      </w:r>
      <w:r>
        <w:rPr>
          <w:rFonts w:ascii="Times New Roman" w:hAnsi="Times New Roman" w:eastAsia="Calibri"/>
          <w:sz w:val="24"/>
          <w:szCs w:val="24"/>
          <w:lang w:eastAsia="en-US"/>
        </w:rPr>
        <w:t xml:space="preserve">по Алтайскому краю. Руководитель Управления</w:t>
      </w:r>
      <w:r>
        <w:rPr>
          <w:rFonts w:ascii="Times New Roman" w:hAnsi="Times New Roman" w:eastAsia="Calibri"/>
          <w:color w:val="000000"/>
          <w:sz w:val="24"/>
          <w:szCs w:val="24"/>
          <w:lang w:eastAsia="en-US"/>
        </w:rPr>
        <w:t xml:space="preserve">, главный </w:t>
      </w:r>
      <w:r>
        <w:rPr>
          <w:rFonts w:ascii="Times New Roman" w:hAnsi="Times New Roman" w:eastAsia="Calibri"/>
          <w:color w:val="000000"/>
          <w:sz w:val="24"/>
          <w:szCs w:val="24"/>
          <w:lang w:eastAsia="en-US"/>
        </w:rPr>
        <w:t xml:space="preserve">государственный </w:t>
      </w:r>
      <w:r>
        <w:rPr>
          <w:rFonts w:ascii="Times New Roman" w:hAnsi="Times New Roman" w:eastAsia="Calibri"/>
          <w:color w:val="000000"/>
          <w:sz w:val="24"/>
          <w:szCs w:val="24"/>
          <w:lang w:eastAsia="en-US"/>
        </w:rPr>
        <w:t xml:space="preserve">регистратор Алтайского края</w:t>
      </w:r>
      <w:r>
        <w:rPr>
          <w:rFonts w:ascii="Times New Roman" w:hAnsi="Times New Roman" w:eastAsia="Calibri"/>
          <w:sz w:val="24"/>
          <w:szCs w:val="24"/>
          <w:lang w:eastAsia="en-US"/>
        </w:rPr>
        <w:t xml:space="preserve"> – Юрий Викторович Калашников.</w:t>
      </w:r>
    </w:p>
    <w:p>
      <w:pPr>
        <w:pStyle w:val="style5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eastAsia="Calibri"/>
          <w:b/>
          <w:sz w:val="22"/>
          <w:szCs w:val="22"/>
          <w:lang w:eastAsia="sk-SK"/>
        </w:rPr>
        <w:t xml:space="preserve">Контакты для СМИ</w:t>
      </w:r>
    </w:p>
    <w:p>
      <w:pPr>
        <w:pStyle w:val="style5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eastAsia="Calibri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</w:p>
    <w:p>
      <w:pPr>
        <w:pStyle w:val="style5"/>
        <w:jc w:val="left"/>
      </w:pPr>
      <w:hyperlink r:id="rId15">
        <w:r>
          <w:rPr>
            <w:rFonts w:ascii="Times New Roman" w:hAnsi="Times New Roman" w:eastAsia="Calibri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Calibri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Calibri"/>
          <w:sz w:val="22"/>
          <w:szCs w:val="22"/>
          <w:lang w:eastAsia="en-US"/>
        </w:rPr>
        <w:t xml:space="preserve">656002, Барнаул, ул. Советская, д. 16</w:t>
      </w:r>
    </w:p>
    <w:p>
      <w:pPr>
        <w:pStyle w:val="style5"/>
        <w:jc w:val="left"/>
      </w:pPr>
      <w:r>
        <w:rPr>
          <w:rFonts w:ascii="Times New Roman" w:hAnsi="Times New Roman" w:eastAsia="Calibri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/>
          <w:sz w:val="22"/>
          <w:szCs w:val="22"/>
        </w:rPr>
        <w:t xml:space="preserve"> </w:t>
      </w:r>
      <w:hyperlink r:id="rId16">
        <w:r>
          <w:rPr>
            <w:rFonts w:ascii="Times New Roman" w:hAnsi="Times New Roman" w:eastAsia="Calibri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Calibri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Calibri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Calibri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Calibri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Calibri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Calibri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Calibri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Calibri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/>
          <w:sz w:val="22"/>
          <w:szCs w:val="22"/>
        </w:rPr>
        <w:t xml:space="preserve"> </w:t>
      </w:r>
      <w:hyperlink r:id="rId17">
        <w:r>
          <w:rPr>
            <w:rFonts w:ascii="Times New Roman" w:hAnsi="Times New Roman" w:eastAsia="Calibri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eastAsia="Calibri"/>
          <w:color w:val="0000ff"/>
          <w:sz w:val="22"/>
          <w:szCs w:val="22"/>
          <w:u w:val="single"/>
          <w:shd w:val="clear" w:color="auto" w:fill="ffffff"/>
        </w:rPr>
        <w:tab/>
      </w:r>
    </w:p>
    <w:p>
      <w:pPr>
        <w:pStyle w:val="style5"/>
        <w:jc w:val="left"/>
      </w:pPr>
      <w:r>
        <w:rPr>
          <w:rFonts w:ascii="Times New Roman" w:hAnsi="Times New Roman" w:eastAsia="Calibri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Calibri"/>
          <w:color w:val="0000ff"/>
          <w:sz w:val="22"/>
          <w:szCs w:val="22"/>
          <w:shd w:val="clear" w:color="auto" w:fill="ffffff"/>
        </w:rPr>
        <w:t xml:space="preserve"> </w:t>
      </w:r>
      <w:hyperlink r:id="rId18">
        <w:r>
          <w:rPr>
            <w:rFonts w:ascii="Times New Roman" w:hAnsi="Times New Roman" w:eastAsia="Calibri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Calibri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Calibri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Calibri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</w:p>
    <w:p>
      <w:pPr>
        <w:pStyle w:val="style5"/>
        <w:jc w:val="left"/>
      </w:pPr>
      <w:r>
        <w:rPr>
          <w:rFonts w:ascii="Times New Roman" w:hAnsi="Times New Roman" w:eastAsia="Calibri"/>
          <w:sz w:val="22"/>
          <w:szCs w:val="22"/>
          <w:lang w:eastAsia="en-US"/>
        </w:rPr>
        <w:t xml:space="preserve">Одноклассники:</w:t>
      </w:r>
      <w:r>
        <w:rPr>
          <w:rFonts w:ascii="Times New Roman" w:hAnsi="Times New Roman" w:eastAsia="Calibri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9">
        <w:r>
          <w:rPr>
            <w:rFonts w:ascii="Times New Roman" w:hAnsi="Times New Roman" w:eastAsia="Calibri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</w:p>
    <w:p>
      <w:pPr>
        <w:pStyle w:val="style5"/>
        <w:jc w:val="left"/>
        <w:rPr>
          <w:rFonts w:ascii="Times New Roman" w:hAnsi="Times New Roman" w:eastAsia="Calibri"/>
          <w:color w:val="0000ff"/>
          <w:sz w:val="22"/>
          <w:szCs w:val="22"/>
          <w:u w:val="single"/>
          <w:shd w:val="clear" w:color="auto" w:fill="ffffff"/>
        </w:rPr>
      </w:pPr>
      <w:r>
        <w:rPr>
          <w:rFonts w:ascii="Times New Roman" w:hAnsi="Times New Roman" w:eastAsia="Calibri"/>
          <w:color w:val="0000ff"/>
          <w:sz w:val="22"/>
          <w:szCs w:val="22"/>
          <w:u w:val="single"/>
          <w:shd w:val="clear" w:color="auto" w:fill="ffffff"/>
        </w:rPr>
        <w:t xml:space="preserve">https://vk.com/video-46688657_456239105</w:t>
      </w:r>
    </w:p>
    <w:p>
      <w:pPr>
        <w:pStyle w:val="style5"/>
        <w:spacing w:before="0" w:after="0" w:line="240" w:lineRule="auto"/>
        <w:ind w:left="0" w:right="0" w:firstLine="0"/>
        <w:jc w:val="left"/>
        <w:rPr>
          <w:u w:val="single"/>
        </w:rPr>
      </w:pPr>
    </w:p>
    <w:p>
      <w:pPr>
        <w:pStyle w:val="style5"/>
        <w:spacing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sectPr>
      <w:type w:val="nextPage"/>
      <w:pgSz w:w="11905" w:h="16837" w:orient="portrait"/>
      <w:pgMar w:top="1134" w:right="850" w:bottom="1134" w:left="1701" w:header="1134" w:footer="1134" w:gutter="0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&amp;apos;Courier New&amp;apos;">
    <w:panose1 w:val="02020603050405020304"/>
  </w:font>
  <w:font w:name="Symbol">
    <w:panose1 w:val="05010000000000000000"/>
  </w:font>
  <w:font w:name="Times New Roman">
    <w:panose1 w:val="02020603050405020304"/>
  </w:font>
  <w:font w:name="Noto Sans Devanagari">
    <w:panose1 w:val="020B0502040504020204"/>
  </w:font>
  <w:font w:name="PT Astra Serif">
    <w:panose1 w:val="020A0603040505020204"/>
  </w:font>
  <w:font w:name="Tahoma">
    <w:panose1 w:val="020B0604030504040204"/>
  </w:font>
  <w:font w:name="Calibri">
    <w:panose1 w:val="020F0502020204030204"/>
  </w:font>
  <w:font w:name="Cambria">
    <w:panose1 w:val="02040503050406030204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>
    <w:multiLevelType w:val="hybridMultilevel"/>
    <w:lvl w:ilvl="0">
      <w:numFmt w:val="bullet"/>
      <w:suff w:val="tab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suff w:val="tab"/>
      <w:lvlText w:val="o"/>
      <w:lvlJc w:val="left"/>
      <w:pPr>
        <w:ind w:left="1440" w:hanging="360"/>
      </w:pPr>
      <w:rPr>
        <w:rFonts w:ascii="'Courier New'" w:hAnsi="'Courier New'" w:cs="'Courier New'"/>
      </w:rPr>
    </w:lvl>
    <w:lvl w:ilvl="2">
      <w:numFmt w:val="bullet"/>
      <w:suff w:val="tab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suff w:val="tab"/>
      <w:lvlText w:val=""/>
      <w:lvlJc w:val="left"/>
      <w:pPr>
        <w:ind w:left="2880" w:hanging="360"/>
      </w:pPr>
      <w:rPr>
        <w:rFonts w:ascii="Wingdings" w:hAnsi="Wingdings" w:cs="Wingdings"/>
      </w:rPr>
    </w:lvl>
    <w:lvl w:ilvl="4">
      <w:numFmt w:val="bullet"/>
      <w:suff w:val="tab"/>
      <w:lvlText w:val=""/>
      <w:lvlJc w:val="left"/>
      <w:pPr>
        <w:ind w:left="3600" w:hanging="360"/>
      </w:pPr>
      <w:rPr>
        <w:rFonts w:ascii="Wingdings" w:hAnsi="Wingdings" w:cs="Wingdings"/>
      </w:rPr>
    </w:lvl>
    <w:lvl w:ilvl="5">
      <w:numFmt w:val="bullet"/>
      <w:suff w:val="tab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suff w:val="tab"/>
      <w:lvlText w:val=""/>
      <w:lvlJc w:val="left"/>
      <w:pPr>
        <w:ind w:left="5040" w:hanging="360"/>
      </w:pPr>
      <w:rPr>
        <w:rFonts w:ascii="Wingdings" w:hAnsi="Wingdings" w:cs="Wingdings"/>
      </w:rPr>
    </w:lvl>
    <w:lvl w:ilvl="7">
      <w:numFmt w:val="bullet"/>
      <w:suff w:val="tab"/>
      <w:lvlText w:val=""/>
      <w:lvlJc w:val="left"/>
      <w:pPr>
        <w:ind w:left="5760" w:hanging="360"/>
      </w:pPr>
      <w:rPr>
        <w:rFonts w:ascii="Wingdings" w:hAnsi="Wingdings" w:cs="Wingdings"/>
      </w:rPr>
    </w:lvl>
    <w:lvl w:ilvl="8">
      <w:numFmt w:val="bullet"/>
      <w:suff w:val="tab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">
    <w:multiLevelType w:val="hybridMultilevel"/>
    <w:lvl w:ilvl="0">
      <w:numFmt w:val="bullet"/>
      <w:suff w:val="tab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suff w:val="tab"/>
      <w:lvlText w:val="o"/>
      <w:lvlJc w:val="left"/>
      <w:pPr>
        <w:ind w:left="1440" w:hanging="360"/>
      </w:pPr>
      <w:rPr>
        <w:rFonts w:ascii="'Courier New'" w:hAnsi="'Courier New'" w:cs="'Courier New'"/>
      </w:rPr>
    </w:lvl>
    <w:lvl w:ilvl="2">
      <w:numFmt w:val="bullet"/>
      <w:suff w:val="tab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suff w:val="tab"/>
      <w:lvlText w:val=""/>
      <w:lvlJc w:val="left"/>
      <w:pPr>
        <w:ind w:left="2880" w:hanging="360"/>
      </w:pPr>
      <w:rPr>
        <w:rFonts w:ascii="Wingdings" w:hAnsi="Wingdings" w:cs="Wingdings"/>
      </w:rPr>
    </w:lvl>
    <w:lvl w:ilvl="4">
      <w:numFmt w:val="bullet"/>
      <w:suff w:val="tab"/>
      <w:lvlText w:val=""/>
      <w:lvlJc w:val="left"/>
      <w:pPr>
        <w:ind w:left="3600" w:hanging="360"/>
      </w:pPr>
      <w:rPr>
        <w:rFonts w:ascii="Wingdings" w:hAnsi="Wingdings" w:cs="Wingdings"/>
      </w:rPr>
    </w:lvl>
    <w:lvl w:ilvl="5">
      <w:numFmt w:val="bullet"/>
      <w:suff w:val="tab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suff w:val="tab"/>
      <w:lvlText w:val=""/>
      <w:lvlJc w:val="left"/>
      <w:pPr>
        <w:ind w:left="5040" w:hanging="360"/>
      </w:pPr>
      <w:rPr>
        <w:rFonts w:ascii="Wingdings" w:hAnsi="Wingdings" w:cs="Wingdings"/>
      </w:rPr>
    </w:lvl>
    <w:lvl w:ilvl="7">
      <w:numFmt w:val="bullet"/>
      <w:suff w:val="tab"/>
      <w:lvlText w:val=""/>
      <w:lvlJc w:val="left"/>
      <w:pPr>
        <w:ind w:left="5760" w:hanging="360"/>
      </w:pPr>
      <w:rPr>
        <w:rFonts w:ascii="Wingdings" w:hAnsi="Wingdings" w:cs="Wingdings"/>
      </w:rPr>
    </w:lvl>
    <w:lvl w:ilvl="8">
      <w:numFmt w:val="bullet"/>
      <w:suff w:val="tab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">
    <w:multiLevelType w:val="hybridMultilevel"/>
    <w:lvl w:ilvl="0">
      <w:numFmt w:val="bullet"/>
      <w:suff w:val="tab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suff w:val="tab"/>
      <w:lvlText w:val="o"/>
      <w:lvlJc w:val="left"/>
      <w:pPr>
        <w:ind w:left="1440" w:hanging="360"/>
      </w:pPr>
      <w:rPr>
        <w:rFonts w:ascii="'Courier New'" w:hAnsi="'Courier New'" w:cs="'Courier New'"/>
      </w:rPr>
    </w:lvl>
    <w:lvl w:ilvl="2">
      <w:numFmt w:val="bullet"/>
      <w:suff w:val="tab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suff w:val="tab"/>
      <w:lvlText w:val=""/>
      <w:lvlJc w:val="left"/>
      <w:pPr>
        <w:ind w:left="2880" w:hanging="360"/>
      </w:pPr>
      <w:rPr>
        <w:rFonts w:ascii="Wingdings" w:hAnsi="Wingdings" w:cs="Wingdings"/>
      </w:rPr>
    </w:lvl>
    <w:lvl w:ilvl="4">
      <w:numFmt w:val="bullet"/>
      <w:suff w:val="tab"/>
      <w:lvlText w:val=""/>
      <w:lvlJc w:val="left"/>
      <w:pPr>
        <w:ind w:left="3600" w:hanging="360"/>
      </w:pPr>
      <w:rPr>
        <w:rFonts w:ascii="Wingdings" w:hAnsi="Wingdings" w:cs="Wingdings"/>
      </w:rPr>
    </w:lvl>
    <w:lvl w:ilvl="5">
      <w:numFmt w:val="bullet"/>
      <w:suff w:val="tab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suff w:val="tab"/>
      <w:lvlText w:val=""/>
      <w:lvlJc w:val="left"/>
      <w:pPr>
        <w:ind w:left="5040" w:hanging="360"/>
      </w:pPr>
      <w:rPr>
        <w:rFonts w:ascii="Wingdings" w:hAnsi="Wingdings" w:cs="Wingdings"/>
      </w:rPr>
    </w:lvl>
    <w:lvl w:ilvl="7">
      <w:numFmt w:val="bullet"/>
      <w:suff w:val="tab"/>
      <w:lvlText w:val=""/>
      <w:lvlJc w:val="left"/>
      <w:pPr>
        <w:ind w:left="5760" w:hanging="360"/>
      </w:pPr>
      <w:rPr>
        <w:rFonts w:ascii="Wingdings" w:hAnsi="Wingdings" w:cs="Wingdings"/>
      </w:rPr>
    </w:lvl>
    <w:lvl w:ilvl="8">
      <w:numFmt w:val="bullet"/>
      <w:suff w:val="tab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4">
    <w:multiLevelType w:val="hybridMultilevel"/>
    <w:lvl w:ilvl="0">
      <w:numFmt w:val="bullet"/>
      <w:suff w:val="tab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suff w:val="tab"/>
      <w:lvlText w:val="o"/>
      <w:lvlJc w:val="left"/>
      <w:pPr>
        <w:ind w:left="1440" w:hanging="360"/>
      </w:pPr>
      <w:rPr>
        <w:rFonts w:ascii="'Courier New'" w:hAnsi="'Courier New'" w:cs="'Courier New'"/>
      </w:rPr>
    </w:lvl>
    <w:lvl w:ilvl="2">
      <w:numFmt w:val="bullet"/>
      <w:suff w:val="tab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suff w:val="tab"/>
      <w:lvlText w:val=""/>
      <w:lvlJc w:val="left"/>
      <w:pPr>
        <w:ind w:left="2880" w:hanging="360"/>
      </w:pPr>
      <w:rPr>
        <w:rFonts w:ascii="Wingdings" w:hAnsi="Wingdings" w:cs="Wingdings"/>
      </w:rPr>
    </w:lvl>
    <w:lvl w:ilvl="4">
      <w:numFmt w:val="bullet"/>
      <w:suff w:val="tab"/>
      <w:lvlText w:val=""/>
      <w:lvlJc w:val="left"/>
      <w:pPr>
        <w:ind w:left="3600" w:hanging="360"/>
      </w:pPr>
      <w:rPr>
        <w:rFonts w:ascii="Wingdings" w:hAnsi="Wingdings" w:cs="Wingdings"/>
      </w:rPr>
    </w:lvl>
    <w:lvl w:ilvl="5">
      <w:numFmt w:val="bullet"/>
      <w:suff w:val="tab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suff w:val="tab"/>
      <w:lvlText w:val=""/>
      <w:lvlJc w:val="left"/>
      <w:pPr>
        <w:ind w:left="5040" w:hanging="360"/>
      </w:pPr>
      <w:rPr>
        <w:rFonts w:ascii="Wingdings" w:hAnsi="Wingdings" w:cs="Wingdings"/>
      </w:rPr>
    </w:lvl>
    <w:lvl w:ilvl="7">
      <w:numFmt w:val="bullet"/>
      <w:suff w:val="tab"/>
      <w:lvlText w:val=""/>
      <w:lvlJc w:val="left"/>
      <w:pPr>
        <w:ind w:left="5760" w:hanging="360"/>
      </w:pPr>
      <w:rPr>
        <w:rFonts w:ascii="Wingdings" w:hAnsi="Wingdings" w:cs="Wingdings"/>
      </w:rPr>
    </w:lvl>
    <w:lvl w:ilvl="8">
      <w:numFmt w:val="bullet"/>
      <w:suff w:val="tab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5">
    <w:multiLevelType w:val="hybridMultilevel"/>
    <w:lvl w:ilvl="0">
      <w:numFmt w:val="bullet"/>
      <w:suff w:val="tab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suff w:val="tab"/>
      <w:lvlText w:val="o"/>
      <w:lvlJc w:val="left"/>
      <w:pPr>
        <w:ind w:left="1440" w:hanging="360"/>
      </w:pPr>
      <w:rPr>
        <w:rFonts w:ascii="'Courier New'" w:hAnsi="'Courier New'" w:cs="'Courier New'"/>
      </w:rPr>
    </w:lvl>
    <w:lvl w:ilvl="2">
      <w:numFmt w:val="bullet"/>
      <w:suff w:val="tab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suff w:val="tab"/>
      <w:lvlText w:val=""/>
      <w:lvlJc w:val="left"/>
      <w:pPr>
        <w:ind w:left="2880" w:hanging="360"/>
      </w:pPr>
      <w:rPr>
        <w:rFonts w:ascii="Wingdings" w:hAnsi="Wingdings" w:cs="Wingdings"/>
      </w:rPr>
    </w:lvl>
    <w:lvl w:ilvl="4">
      <w:numFmt w:val="bullet"/>
      <w:suff w:val="tab"/>
      <w:lvlText w:val=""/>
      <w:lvlJc w:val="left"/>
      <w:pPr>
        <w:ind w:left="3600" w:hanging="360"/>
      </w:pPr>
      <w:rPr>
        <w:rFonts w:ascii="Wingdings" w:hAnsi="Wingdings" w:cs="Wingdings"/>
      </w:rPr>
    </w:lvl>
    <w:lvl w:ilvl="5">
      <w:numFmt w:val="bullet"/>
      <w:suff w:val="tab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suff w:val="tab"/>
      <w:lvlText w:val=""/>
      <w:lvlJc w:val="left"/>
      <w:pPr>
        <w:ind w:left="5040" w:hanging="360"/>
      </w:pPr>
      <w:rPr>
        <w:rFonts w:ascii="Wingdings" w:hAnsi="Wingdings" w:cs="Wingdings"/>
      </w:rPr>
    </w:lvl>
    <w:lvl w:ilvl="7">
      <w:numFmt w:val="bullet"/>
      <w:suff w:val="tab"/>
      <w:lvlText w:val=""/>
      <w:lvlJc w:val="left"/>
      <w:pPr>
        <w:ind w:left="5760" w:hanging="360"/>
      </w:pPr>
      <w:rPr>
        <w:rFonts w:ascii="Wingdings" w:hAnsi="Wingdings" w:cs="Wingdings"/>
      </w:rPr>
    </w:lvl>
    <w:lvl w:ilvl="8">
      <w:numFmt w:val="bullet"/>
      <w:suff w:val="tab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6">
    <w:multiLevelType w:val="hybridMultilevel"/>
    <w:lvl w:ilvl="0">
      <w:numFmt w:val="bullet"/>
      <w:suff w:val="tab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suff w:val="tab"/>
      <w:lvlText w:val="o"/>
      <w:lvlJc w:val="left"/>
      <w:pPr>
        <w:ind w:left="1440" w:hanging="360"/>
      </w:pPr>
      <w:rPr>
        <w:rFonts w:ascii="'Courier New'" w:hAnsi="'Courier New'" w:cs="'Courier New'"/>
      </w:rPr>
    </w:lvl>
    <w:lvl w:ilvl="2">
      <w:numFmt w:val="bullet"/>
      <w:suff w:val="tab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suff w:val="tab"/>
      <w:lvlText w:val=""/>
      <w:lvlJc w:val="left"/>
      <w:pPr>
        <w:ind w:left="2880" w:hanging="360"/>
      </w:pPr>
      <w:rPr>
        <w:rFonts w:ascii="Wingdings" w:hAnsi="Wingdings" w:cs="Wingdings"/>
      </w:rPr>
    </w:lvl>
    <w:lvl w:ilvl="4">
      <w:numFmt w:val="bullet"/>
      <w:suff w:val="tab"/>
      <w:lvlText w:val=""/>
      <w:lvlJc w:val="left"/>
      <w:pPr>
        <w:ind w:left="3600" w:hanging="360"/>
      </w:pPr>
      <w:rPr>
        <w:rFonts w:ascii="Wingdings" w:hAnsi="Wingdings" w:cs="Wingdings"/>
      </w:rPr>
    </w:lvl>
    <w:lvl w:ilvl="5">
      <w:numFmt w:val="bullet"/>
      <w:suff w:val="tab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suff w:val="tab"/>
      <w:lvlText w:val=""/>
      <w:lvlJc w:val="left"/>
      <w:pPr>
        <w:ind w:left="5040" w:hanging="360"/>
      </w:pPr>
      <w:rPr>
        <w:rFonts w:ascii="Wingdings" w:hAnsi="Wingdings" w:cs="Wingdings"/>
      </w:rPr>
    </w:lvl>
    <w:lvl w:ilvl="7">
      <w:numFmt w:val="bullet"/>
      <w:suff w:val="tab"/>
      <w:lvlText w:val=""/>
      <w:lvlJc w:val="left"/>
      <w:pPr>
        <w:ind w:left="5760" w:hanging="360"/>
      </w:pPr>
      <w:rPr>
        <w:rFonts w:ascii="Wingdings" w:hAnsi="Wingdings" w:cs="Wingdings"/>
      </w:rPr>
    </w:lvl>
    <w:lvl w:ilvl="8">
      <w:numFmt w:val="bullet"/>
      <w:suff w:val="tab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7">
    <w:multiLevelType w:val="hybridMultilevel"/>
    <w:lvl w:ilvl="0">
      <w:numFmt w:val="bullet"/>
      <w:suff w:val="tab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suff w:val="tab"/>
      <w:lvlText w:val="o"/>
      <w:lvlJc w:val="left"/>
      <w:pPr>
        <w:ind w:left="1440" w:hanging="360"/>
      </w:pPr>
      <w:rPr>
        <w:rFonts w:ascii="'Courier New'" w:hAnsi="'Courier New'" w:cs="'Courier New'"/>
      </w:rPr>
    </w:lvl>
    <w:lvl w:ilvl="2">
      <w:numFmt w:val="bullet"/>
      <w:suff w:val="tab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suff w:val="tab"/>
      <w:lvlText w:val=""/>
      <w:lvlJc w:val="left"/>
      <w:pPr>
        <w:ind w:left="2880" w:hanging="360"/>
      </w:pPr>
      <w:rPr>
        <w:rFonts w:ascii="Wingdings" w:hAnsi="Wingdings" w:cs="Wingdings"/>
      </w:rPr>
    </w:lvl>
    <w:lvl w:ilvl="4">
      <w:numFmt w:val="bullet"/>
      <w:suff w:val="tab"/>
      <w:lvlText w:val=""/>
      <w:lvlJc w:val="left"/>
      <w:pPr>
        <w:ind w:left="3600" w:hanging="360"/>
      </w:pPr>
      <w:rPr>
        <w:rFonts w:ascii="Wingdings" w:hAnsi="Wingdings" w:cs="Wingdings"/>
      </w:rPr>
    </w:lvl>
    <w:lvl w:ilvl="5">
      <w:numFmt w:val="bullet"/>
      <w:suff w:val="tab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suff w:val="tab"/>
      <w:lvlText w:val=""/>
      <w:lvlJc w:val="left"/>
      <w:pPr>
        <w:ind w:left="5040" w:hanging="360"/>
      </w:pPr>
      <w:rPr>
        <w:rFonts w:ascii="Wingdings" w:hAnsi="Wingdings" w:cs="Wingdings"/>
      </w:rPr>
    </w:lvl>
    <w:lvl w:ilvl="7">
      <w:numFmt w:val="bullet"/>
      <w:suff w:val="tab"/>
      <w:lvlText w:val=""/>
      <w:lvlJc w:val="left"/>
      <w:pPr>
        <w:ind w:left="5760" w:hanging="360"/>
      </w:pPr>
      <w:rPr>
        <w:rFonts w:ascii="Wingdings" w:hAnsi="Wingdings" w:cs="Wingdings"/>
      </w:rPr>
    </w:lvl>
    <w:lvl w:ilvl="8">
      <w:numFmt w:val="bullet"/>
      <w:suff w:val="tab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8">
    <w:multiLevelType w:val="hybridMultilevel"/>
    <w:lvl w:ilvl="0">
      <w:start w:val="1"/>
      <w:lvlJc w:val="left"/>
      <w:pPr>
        <w:ind w:left="0" w:firstLine="0"/>
      </w:pPr>
    </w:lvl>
    <w:lvl w:ilvl="1">
      <w:start w:val="1"/>
      <w:lvlJc w:val="left"/>
      <w:pPr>
        <w:ind w:left="0" w:firstLine="0"/>
      </w:pPr>
    </w:lvl>
    <w:lvl w:ilvl="2">
      <w:start w:val="1"/>
      <w:lvlJc w:val="left"/>
      <w:pPr>
        <w:ind w:left="0" w:firstLine="0"/>
      </w:pPr>
    </w:lvl>
    <w:lvl w:ilvl="3">
      <w:start w:val="1"/>
      <w:lvlJc w:val="left"/>
      <w:pPr>
        <w:ind w:left="0" w:firstLine="0"/>
      </w:pPr>
    </w:lvl>
    <w:lvl w:ilvl="4">
      <w:start w:val="1"/>
      <w:lvlJc w:val="left"/>
      <w:pPr>
        <w:ind w:left="0" w:firstLine="0"/>
      </w:pPr>
    </w:lvl>
    <w:lvl w:ilvl="5">
      <w:start w:val="1"/>
      <w:lvlJc w:val="left"/>
      <w:pPr>
        <w:ind w:left="0" w:firstLine="0"/>
      </w:pPr>
    </w:lvl>
    <w:lvl w:ilvl="6">
      <w:start w:val="1"/>
      <w:lvlJc w:val="left"/>
      <w:pPr>
        <w:ind w:left="0" w:firstLine="0"/>
      </w:pPr>
    </w:lvl>
    <w:lvl w:ilvl="7">
      <w:start w:val="1"/>
      <w:lvlJc w:val="left"/>
      <w:pPr>
        <w:ind w:left="0" w:firstLine="0"/>
      </w:pPr>
    </w:lvl>
    <w:lvl w:ilvl="8">
      <w:start w:val="1"/>
      <w:lvlJc w:val="lef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</w:compat>
  <w:themeFontLang w:val="en-US" w:eastAsia="zh-CN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style2" w:default="1">
    <w:name w:val="DStyle_paragraph"/>
    <w:rPr>
      <w:rFonts w:ascii="Calibri" w:hAnsi="Calibri" w:eastAsia="Calibri" w:cs="Tahoma"/>
      <w:color w:val="auto"/>
      <w:sz w:val="22"/>
      <w:szCs w:val="22"/>
      <w:lang w:val="ru-RU" w:eastAsia="en-US" w:bidi="ar-SA"/>
    </w:rPr>
  </w:style>
  <w:style w:type="paragraph" w:styleId="style5" w:customStyle="1">
    <w:name w:val="Standard"/>
    <w:basedOn w:val="style2"/>
    <w:pPr>
      <w:widowControl/>
      <w:spacing w:before="0" w:after="160" w:line="259" w:lineRule="auto"/>
      <w:jc w:val="left"/>
    </w:pPr>
  </w:style>
  <w:style w:type="paragraph" w:styleId="style6" w:customStyle="1">
    <w:name w:val="Heading"/>
    <w:basedOn w:val="style5"/>
    <w:next w:val="style7"/>
    <w:pPr>
      <w:keepNext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7" w:customStyle="1">
    <w:name w:val="Text body"/>
    <w:basedOn w:val="style5"/>
    <w:qFormat/>
    <w:pPr>
      <w:spacing w:before="0" w:after="140" w:line="276" w:lineRule="auto"/>
    </w:pPr>
  </w:style>
  <w:style w:type="paragraph" w:styleId="style8" w:customStyle="1">
    <w:name w:val="List"/>
    <w:basedOn w:val="style7"/>
    <w:rPr>
      <w:rFonts w:ascii="PT Astra Serif" w:hAnsi="PT Astra Serif" w:cs="Noto Sans Devanagari"/>
    </w:rPr>
  </w:style>
  <w:style w:type="paragraph" w:styleId="style9" w:customStyle="1">
    <w:name w:val="Caption"/>
    <w:basedOn w:val="style5"/>
    <w:pPr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0" w:customStyle="1">
    <w:name w:val="Index"/>
    <w:basedOn w:val="style5"/>
    <w:rPr>
      <w:rFonts w:ascii="PT Astra Serif" w:hAnsi="PT Astra Serif" w:cs="Noto Sans Devanagari"/>
    </w:rPr>
  </w:style>
  <w:style w:type="paragraph" w:styleId="style11" w:customStyle="1">
    <w:name w:val="Normal (Web)"/>
    <w:basedOn w:val="style5"/>
    <w:qFormat/>
    <w:pPr>
      <w:spacing w:before="280" w:after="28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2" w:customStyle="1">
    <w:name w:val="Default Paragraph Font"/>
    <w:basedOn w:val="style2"/>
    <w:qFormat/>
  </w:style>
  <w:style w:type="character" w:styleId="style13" w:customStyle="1">
    <w:name w:val="Internet link"/>
    <w:basedOn w:val="style12"/>
    <w:qFormat/>
    <w:rPr>
      <w:color w:val="0000ff"/>
      <w:u w:val="single"/>
    </w:rPr>
  </w:style>
  <w:style w:type="character" w:styleId="style14" w:customStyle="1">
    <w:name w:val="ListLabel 1"/>
    <w:basedOn w:val="style2"/>
    <w:qFormat/>
    <w:rPr>
      <w:sz w:val="20"/>
    </w:rPr>
  </w:style>
  <w:style w:type="character" w:styleId="style15" w:customStyle="1">
    <w:name w:val="ListLabel 2"/>
    <w:basedOn w:val="style2"/>
    <w:qFormat/>
    <w:rPr>
      <w:sz w:val="20"/>
    </w:rPr>
  </w:style>
  <w:style w:type="character" w:styleId="style16" w:customStyle="1">
    <w:name w:val="ListLabel 3"/>
    <w:basedOn w:val="style2"/>
    <w:qFormat/>
    <w:rPr>
      <w:sz w:val="20"/>
    </w:rPr>
  </w:style>
  <w:style w:type="character" w:styleId="style17" w:customStyle="1">
    <w:name w:val="ListLabel 4"/>
    <w:basedOn w:val="style2"/>
    <w:qFormat/>
    <w:rPr>
      <w:sz w:val="20"/>
    </w:rPr>
  </w:style>
  <w:style w:type="character" w:styleId="style18" w:customStyle="1">
    <w:name w:val="ListLabel 5"/>
    <w:basedOn w:val="style2"/>
    <w:qFormat/>
    <w:rPr>
      <w:sz w:val="20"/>
    </w:rPr>
  </w:style>
  <w:style w:type="character" w:styleId="style19" w:customStyle="1">
    <w:name w:val="ListLabel 6"/>
    <w:basedOn w:val="style2"/>
    <w:qFormat/>
    <w:rPr>
      <w:sz w:val="20"/>
    </w:rPr>
  </w:style>
  <w:style w:type="character" w:styleId="style20" w:customStyle="1">
    <w:name w:val="ListLabel 7"/>
    <w:basedOn w:val="style2"/>
    <w:qFormat/>
    <w:rPr>
      <w:sz w:val="20"/>
    </w:rPr>
  </w:style>
  <w:style w:type="character" w:styleId="style21" w:customStyle="1">
    <w:name w:val="ListLabel 8"/>
    <w:basedOn w:val="style2"/>
    <w:qFormat/>
    <w:rPr>
      <w:sz w:val="20"/>
    </w:rPr>
  </w:style>
  <w:style w:type="character" w:styleId="style22" w:customStyle="1">
    <w:name w:val="ListLabel 9"/>
    <w:basedOn w:val="style2"/>
    <w:qFormat/>
    <w:rPr>
      <w:sz w:val="20"/>
    </w:rPr>
  </w:style>
  <w:style w:type="character" w:styleId="style23" w:customStyle="1">
    <w:name w:val="ListLabel 10"/>
    <w:basedOn w:val="style2"/>
    <w:qFormat/>
    <w:rPr>
      <w:sz w:val="20"/>
    </w:rPr>
  </w:style>
  <w:style w:type="character" w:styleId="style24" w:customStyle="1">
    <w:name w:val="ListLabel 11"/>
    <w:basedOn w:val="style2"/>
    <w:qFormat/>
    <w:rPr>
      <w:sz w:val="20"/>
    </w:rPr>
  </w:style>
  <w:style w:type="character" w:styleId="style25" w:customStyle="1">
    <w:name w:val="ListLabel 12"/>
    <w:basedOn w:val="style2"/>
    <w:qFormat/>
    <w:rPr>
      <w:sz w:val="20"/>
    </w:rPr>
  </w:style>
  <w:style w:type="character" w:styleId="style26" w:customStyle="1">
    <w:name w:val="ListLabel 13"/>
    <w:basedOn w:val="style2"/>
    <w:qFormat/>
    <w:rPr>
      <w:sz w:val="20"/>
    </w:rPr>
  </w:style>
  <w:style w:type="character" w:styleId="style27" w:customStyle="1">
    <w:name w:val="ListLabel 14"/>
    <w:basedOn w:val="style2"/>
    <w:qFormat/>
    <w:rPr>
      <w:sz w:val="20"/>
    </w:rPr>
  </w:style>
  <w:style w:type="character" w:styleId="style28" w:customStyle="1">
    <w:name w:val="ListLabel 15"/>
    <w:basedOn w:val="style2"/>
    <w:qFormat/>
    <w:rPr>
      <w:sz w:val="20"/>
    </w:rPr>
  </w:style>
  <w:style w:type="character" w:styleId="style29" w:customStyle="1">
    <w:name w:val="ListLabel 16"/>
    <w:basedOn w:val="style2"/>
    <w:qFormat/>
    <w:rPr>
      <w:sz w:val="20"/>
    </w:rPr>
  </w:style>
  <w:style w:type="character" w:styleId="style30" w:customStyle="1">
    <w:name w:val="ListLabel 17"/>
    <w:basedOn w:val="style2"/>
    <w:qFormat/>
    <w:rPr>
      <w:sz w:val="20"/>
    </w:rPr>
  </w:style>
  <w:style w:type="character" w:styleId="style31" w:customStyle="1">
    <w:name w:val="ListLabel 18"/>
    <w:basedOn w:val="style2"/>
    <w:qFormat/>
    <w:rPr>
      <w:sz w:val="20"/>
    </w:rPr>
  </w:style>
  <w:style w:type="character" w:styleId="style32" w:customStyle="1">
    <w:name w:val="ListLabel 19"/>
    <w:basedOn w:val="style2"/>
    <w:qFormat/>
    <w:rPr>
      <w:sz w:val="20"/>
    </w:rPr>
  </w:style>
  <w:style w:type="character" w:styleId="style33" w:customStyle="1">
    <w:name w:val="ListLabel 20"/>
    <w:basedOn w:val="style2"/>
    <w:qFormat/>
    <w:rPr>
      <w:sz w:val="20"/>
    </w:rPr>
  </w:style>
  <w:style w:type="character" w:styleId="style34" w:customStyle="1">
    <w:name w:val="ListLabel 21"/>
    <w:basedOn w:val="style2"/>
    <w:qFormat/>
    <w:rPr>
      <w:sz w:val="20"/>
    </w:rPr>
  </w:style>
  <w:style w:type="character" w:styleId="style35" w:customStyle="1">
    <w:name w:val="ListLabel 22"/>
    <w:basedOn w:val="style2"/>
    <w:qFormat/>
    <w:rPr>
      <w:sz w:val="20"/>
    </w:rPr>
  </w:style>
  <w:style w:type="character" w:styleId="style36" w:customStyle="1">
    <w:name w:val="ListLabel 23"/>
    <w:basedOn w:val="style2"/>
    <w:qFormat/>
    <w:rPr>
      <w:sz w:val="20"/>
    </w:rPr>
  </w:style>
  <w:style w:type="character" w:styleId="style37" w:customStyle="1">
    <w:name w:val="ListLabel 24"/>
    <w:basedOn w:val="style2"/>
    <w:qFormat/>
    <w:rPr>
      <w:sz w:val="20"/>
    </w:rPr>
  </w:style>
  <w:style w:type="character" w:styleId="style38" w:customStyle="1">
    <w:name w:val="ListLabel 25"/>
    <w:basedOn w:val="style2"/>
    <w:qFormat/>
    <w:rPr>
      <w:sz w:val="20"/>
    </w:rPr>
  </w:style>
  <w:style w:type="character" w:styleId="style39" w:customStyle="1">
    <w:name w:val="ListLabel 26"/>
    <w:basedOn w:val="style2"/>
    <w:qFormat/>
    <w:rPr>
      <w:sz w:val="20"/>
    </w:rPr>
  </w:style>
  <w:style w:type="character" w:styleId="style40" w:customStyle="1">
    <w:name w:val="ListLabel 27"/>
    <w:basedOn w:val="style2"/>
    <w:qFormat/>
    <w:rPr>
      <w:sz w:val="20"/>
    </w:rPr>
  </w:style>
  <w:style w:type="character" w:styleId="style41" w:customStyle="1">
    <w:name w:val="ListLabel 28"/>
    <w:basedOn w:val="style2"/>
    <w:qFormat/>
    <w:rPr>
      <w:sz w:val="20"/>
    </w:rPr>
  </w:style>
  <w:style w:type="character" w:styleId="style42" w:customStyle="1">
    <w:name w:val="ListLabel 29"/>
    <w:basedOn w:val="style2"/>
    <w:qFormat/>
    <w:rPr>
      <w:sz w:val="20"/>
    </w:rPr>
  </w:style>
  <w:style w:type="character" w:styleId="style43" w:customStyle="1">
    <w:name w:val="ListLabel 30"/>
    <w:basedOn w:val="style2"/>
    <w:qFormat/>
    <w:rPr>
      <w:sz w:val="20"/>
    </w:rPr>
  </w:style>
  <w:style w:type="character" w:styleId="style44" w:customStyle="1">
    <w:name w:val="ListLabel 31"/>
    <w:basedOn w:val="style2"/>
    <w:qFormat/>
    <w:rPr>
      <w:sz w:val="20"/>
    </w:rPr>
  </w:style>
  <w:style w:type="character" w:styleId="style45" w:customStyle="1">
    <w:name w:val="ListLabel 32"/>
    <w:basedOn w:val="style2"/>
    <w:qFormat/>
    <w:rPr>
      <w:sz w:val="20"/>
    </w:rPr>
  </w:style>
  <w:style w:type="character" w:styleId="style46" w:customStyle="1">
    <w:name w:val="ListLabel 33"/>
    <w:basedOn w:val="style2"/>
    <w:qFormat/>
    <w:rPr>
      <w:sz w:val="20"/>
    </w:rPr>
  </w:style>
  <w:style w:type="character" w:styleId="style47" w:customStyle="1">
    <w:name w:val="ListLabel 34"/>
    <w:basedOn w:val="style2"/>
    <w:qFormat/>
    <w:rPr>
      <w:sz w:val="20"/>
    </w:rPr>
  </w:style>
  <w:style w:type="character" w:styleId="style48" w:customStyle="1">
    <w:name w:val="ListLabel 35"/>
    <w:basedOn w:val="style2"/>
    <w:qFormat/>
    <w:rPr>
      <w:sz w:val="20"/>
    </w:rPr>
  </w:style>
  <w:style w:type="character" w:styleId="style49" w:customStyle="1">
    <w:name w:val="ListLabel 36"/>
    <w:basedOn w:val="style2"/>
    <w:qFormat/>
    <w:rPr>
      <w:sz w:val="20"/>
    </w:rPr>
  </w:style>
  <w:style w:type="character" w:styleId="style50" w:customStyle="1">
    <w:name w:val="ListLabel 37"/>
    <w:basedOn w:val="style2"/>
    <w:qFormat/>
    <w:rPr>
      <w:sz w:val="20"/>
    </w:rPr>
  </w:style>
  <w:style w:type="character" w:styleId="style51" w:customStyle="1">
    <w:name w:val="ListLabel 38"/>
    <w:basedOn w:val="style2"/>
    <w:qFormat/>
    <w:rPr>
      <w:sz w:val="20"/>
    </w:rPr>
  </w:style>
  <w:style w:type="character" w:styleId="style52" w:customStyle="1">
    <w:name w:val="ListLabel 39"/>
    <w:basedOn w:val="style2"/>
    <w:qFormat/>
    <w:rPr>
      <w:sz w:val="20"/>
    </w:rPr>
  </w:style>
  <w:style w:type="character" w:styleId="style53" w:customStyle="1">
    <w:name w:val="ListLabel 40"/>
    <w:basedOn w:val="style2"/>
    <w:qFormat/>
    <w:rPr>
      <w:sz w:val="20"/>
    </w:rPr>
  </w:style>
  <w:style w:type="character" w:styleId="style54" w:customStyle="1">
    <w:name w:val="ListLabel 41"/>
    <w:basedOn w:val="style2"/>
    <w:qFormat/>
    <w:rPr>
      <w:sz w:val="20"/>
    </w:rPr>
  </w:style>
  <w:style w:type="character" w:styleId="style55" w:customStyle="1">
    <w:name w:val="ListLabel 42"/>
    <w:basedOn w:val="style2"/>
    <w:qFormat/>
    <w:rPr>
      <w:sz w:val="20"/>
    </w:rPr>
  </w:style>
  <w:style w:type="character" w:styleId="style56" w:customStyle="1">
    <w:name w:val="ListLabel 43"/>
    <w:basedOn w:val="style2"/>
    <w:qFormat/>
    <w:rPr>
      <w:sz w:val="20"/>
    </w:rPr>
  </w:style>
  <w:style w:type="character" w:styleId="style57" w:customStyle="1">
    <w:name w:val="ListLabel 44"/>
    <w:basedOn w:val="style2"/>
    <w:qFormat/>
    <w:rPr>
      <w:sz w:val="20"/>
    </w:rPr>
  </w:style>
  <w:style w:type="character" w:styleId="style58" w:customStyle="1">
    <w:name w:val="ListLabel 45"/>
    <w:basedOn w:val="style2"/>
    <w:qFormat/>
    <w:rPr>
      <w:sz w:val="20"/>
    </w:rPr>
  </w:style>
  <w:style w:type="character" w:styleId="style59" w:customStyle="1">
    <w:name w:val="ListLabel 46"/>
    <w:basedOn w:val="style2"/>
    <w:qFormat/>
    <w:rPr>
      <w:sz w:val="20"/>
    </w:rPr>
  </w:style>
  <w:style w:type="character" w:styleId="style60" w:customStyle="1">
    <w:name w:val="ListLabel 47"/>
    <w:basedOn w:val="style2"/>
    <w:qFormat/>
    <w:rPr>
      <w:sz w:val="20"/>
    </w:rPr>
  </w:style>
  <w:style w:type="character" w:styleId="style61" w:customStyle="1">
    <w:name w:val="ListLabel 48"/>
    <w:basedOn w:val="style2"/>
    <w:qFormat/>
    <w:rPr>
      <w:sz w:val="20"/>
    </w:rPr>
  </w:style>
  <w:style w:type="character" w:styleId="style62" w:customStyle="1">
    <w:name w:val="ListLabel 49"/>
    <w:basedOn w:val="style2"/>
    <w:qFormat/>
    <w:rPr>
      <w:sz w:val="20"/>
    </w:rPr>
  </w:style>
  <w:style w:type="character" w:styleId="style63" w:customStyle="1">
    <w:name w:val="ListLabel 50"/>
    <w:basedOn w:val="style2"/>
    <w:qFormat/>
    <w:rPr>
      <w:sz w:val="20"/>
    </w:rPr>
  </w:style>
  <w:style w:type="character" w:styleId="style64" w:customStyle="1">
    <w:name w:val="ListLabel 51"/>
    <w:basedOn w:val="style2"/>
    <w:qFormat/>
    <w:rPr>
      <w:sz w:val="20"/>
    </w:rPr>
  </w:style>
  <w:style w:type="character" w:styleId="style65" w:customStyle="1">
    <w:name w:val="ListLabel 52"/>
    <w:basedOn w:val="style2"/>
    <w:qFormat/>
    <w:rPr>
      <w:sz w:val="20"/>
    </w:rPr>
  </w:style>
  <w:style w:type="character" w:styleId="style66" w:customStyle="1">
    <w:name w:val="ListLabel 53"/>
    <w:basedOn w:val="style2"/>
    <w:qFormat/>
    <w:rPr>
      <w:sz w:val="20"/>
    </w:rPr>
  </w:style>
  <w:style w:type="character" w:styleId="style67" w:customStyle="1">
    <w:name w:val="ListLabel 54"/>
    <w:basedOn w:val="style2"/>
    <w:qFormat/>
    <w:rPr>
      <w:sz w:val="20"/>
    </w:rPr>
  </w:style>
  <w:style w:type="character" w:styleId="style68" w:customStyle="1">
    <w:name w:val="ListLabel 55"/>
    <w:basedOn w:val="style2"/>
    <w:qFormat/>
    <w:rPr>
      <w:sz w:val="20"/>
    </w:rPr>
  </w:style>
  <w:style w:type="character" w:styleId="style69" w:customStyle="1">
    <w:name w:val="ListLabel 56"/>
    <w:basedOn w:val="style2"/>
    <w:qFormat/>
    <w:rPr>
      <w:sz w:val="20"/>
    </w:rPr>
  </w:style>
  <w:style w:type="character" w:styleId="style70" w:customStyle="1">
    <w:name w:val="ListLabel 57"/>
    <w:basedOn w:val="style2"/>
    <w:qFormat/>
    <w:rPr>
      <w:sz w:val="20"/>
    </w:rPr>
  </w:style>
  <w:style w:type="character" w:styleId="style71" w:customStyle="1">
    <w:name w:val="ListLabel 58"/>
    <w:basedOn w:val="style2"/>
    <w:qFormat/>
    <w:rPr>
      <w:sz w:val="20"/>
    </w:rPr>
  </w:style>
  <w:style w:type="character" w:styleId="style72" w:customStyle="1">
    <w:name w:val="ListLabel 59"/>
    <w:basedOn w:val="style2"/>
    <w:qFormat/>
    <w:rPr>
      <w:sz w:val="20"/>
    </w:rPr>
  </w:style>
  <w:style w:type="character" w:styleId="style73" w:customStyle="1">
    <w:name w:val="ListLabel 60"/>
    <w:basedOn w:val="style2"/>
    <w:qFormat/>
    <w:rPr>
      <w:sz w:val="20"/>
    </w:rPr>
  </w:style>
  <w:style w:type="character" w:styleId="style74" w:customStyle="1">
    <w:name w:val="ListLabel 61"/>
    <w:basedOn w:val="style2"/>
    <w:qFormat/>
    <w:rPr>
      <w:sz w:val="20"/>
    </w:rPr>
  </w:style>
  <w:style w:type="character" w:styleId="style75" w:customStyle="1">
    <w:name w:val="ListLabel 62"/>
    <w:basedOn w:val="style2"/>
    <w:qFormat/>
    <w:rPr>
      <w:sz w:val="20"/>
    </w:rPr>
  </w:style>
  <w:style w:type="character" w:styleId="style76" w:customStyle="1">
    <w:name w:val="ListLabel 63"/>
    <w:basedOn w:val="style2"/>
    <w:qFormat/>
    <w:rPr>
      <w:sz w:val="20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image" Target="media/image1.png"/><Relationship Id="rId8" Type="http://schemas.openxmlformats.org/officeDocument/2006/relationships/hyperlink" Target="https://rosreestr.gov.ru/" TargetMode="External"/><Relationship Id="rId9" Type="http://schemas.openxmlformats.org/officeDocument/2006/relationships/hyperlink" Target="https://ok.ru/dk?cmd=logExternal&amp;amp;amp;st.cmd=logExternal&amp;amp;amp;st.sig=0hOJrJi6TgqD51KWXNOXsVdGOyLZDhoZVKLlqp_aZT9iCmkM1qL6xwjmwio0nGMD&amp;amp;amp;st.link=https%3A%2F%2Fesia.gosuslugi.ru%2Flogin%2F&amp;amp;amp;st.name=externalLinkRedirect&amp;amp;amp;st.tid=156708075009483" TargetMode="External"/><Relationship Id="rId10" Type="http://schemas.openxmlformats.org/officeDocument/2006/relationships/hyperlink" Target="https://rosreestr.gov.ru/eservices/services/life_situation/" TargetMode="External"/><Relationship Id="rId11" Type="http://schemas.openxmlformats.org/officeDocument/2006/relationships/hyperlink" Target="https://ok.ru/dk?cmd=logExternal&amp;amp;amp;st.cmd=logExternal&amp;amp;amp;st.sig=tgqjgCIqbfut7It5oJnDtFENKrWQBGk0sSmJcuW-UJO8ntgmgNkmztiGQs0YtwT5&amp;amp;amp;st.link=https%3A%2F%2Fpkk.rosreestr.ru%2F&amp;amp;amp;st.name=externalLinkRedirect&amp;amp;amp;st.tid=156708075009483" TargetMode="External"/><Relationship Id="rId12" Type="http://schemas.openxmlformats.org/officeDocument/2006/relationships/hyperlink" Target="https://ok.ru/dk?cmd=logExternal&amp;amp;amp;st.cmd=logExternal&amp;amp;amp;st.sig=3cpo1Q8QMNc834B3sUebUYRG4d9XX_Jj2zeb3zMlqKchTPyoJ6my4P0SmZGeDMRV&amp;amp;amp;st.link=https%3A%2F%2Flk.rosreestr.ru%2Feservices%2Freal-estate-objects-online&amp;amp;amp;st.name=externalLinkRedirect&amp;amp;amp;st.tid=156708075009483" TargetMode="External"/><Relationship Id="rId13" Type="http://schemas.openxmlformats.org/officeDocument/2006/relationships/hyperlink" Target="https://rosreestr.gov.ru/eservices/services/" TargetMode="External"/><Relationship Id="rId14" Type="http://schemas.openxmlformats.org/officeDocument/2006/relationships/image" Target="media/image2.png"/><Relationship Id="rId15" Type="http://schemas.openxmlformats.org/officeDocument/2006/relationships/hyperlink" Target="mailto:22press_rosreestr@mail.ru" TargetMode="External"/><Relationship Id="rId16" Type="http://schemas.openxmlformats.org/officeDocument/2006/relationships/hyperlink" Target="http://www.rosreestr.gov.ru/" TargetMode="External"/><Relationship Id="rId17" Type="http://schemas.openxmlformats.org/officeDocument/2006/relationships/hyperlink" Target="https://dzen.ru/id/6392ad9bbc8b8d2fd42961a7" TargetMode="External"/><Relationship Id="rId18" Type="http://schemas.openxmlformats.org/officeDocument/2006/relationships/hyperlink" Target="https://vk.com/rosreestr_altaiskii_krai" TargetMode="External"/><Relationship Id="rId19" Type="http://schemas.openxmlformats.org/officeDocument/2006/relationships/hyperlink" Target="https://ok.ru/rosreestr22alt.kra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haracters>5110</Characters>
  <CharactersWithSpaces>5795</CharactersWithSpaces>
  <Pages>4</Pages>
  <Paragraphs>48</Paragraphs>
  <Template>LibreOffice/7.5.6.2$Linux_X86_64 LibreOffice_project/50$Build-2</Template>
  <Words>644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Р7-Офис/2024.3.1.523</cp:lastModifiedBy>
  <dcterms:created xsi:type="dcterms:W3CDTF">2024-10-07T11:49:00</dcterms:created>
  <dcterms:modified xsi:type="dcterms:W3CDTF">2024-11-07T15:21:44.564851522</dcterms:modified>
</cp:coreProperties>
</file>